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40D1" w14:textId="3A4A941E" w:rsidR="00EC4EA8" w:rsidRPr="00EC4EA8" w:rsidRDefault="00EC4EA8" w:rsidP="0046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A8">
        <w:rPr>
          <w:rFonts w:ascii="Times New Roman" w:hAnsi="Times New Roman" w:cs="Times New Roman"/>
          <w:b/>
          <w:sz w:val="28"/>
          <w:szCs w:val="28"/>
        </w:rPr>
        <w:t xml:space="preserve">Odpady komunalne powinny być zbierane przez właścicieli nieruchomości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C4EA8">
        <w:rPr>
          <w:rFonts w:ascii="Times New Roman" w:hAnsi="Times New Roman" w:cs="Times New Roman"/>
          <w:b/>
          <w:sz w:val="28"/>
          <w:szCs w:val="28"/>
        </w:rPr>
        <w:t>w sposób selektywny z podziałem na:</w:t>
      </w:r>
    </w:p>
    <w:p w14:paraId="52B35A3B" w14:textId="5A211F95" w:rsidR="00EC4EA8" w:rsidRPr="00532CCC" w:rsidRDefault="00DB7433" w:rsidP="00463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F1A">
        <w:rPr>
          <w:noProof/>
        </w:rPr>
        <w:drawing>
          <wp:anchor distT="0" distB="0" distL="114300" distR="114300" simplePos="0" relativeHeight="251648000" behindDoc="1" locked="0" layoutInCell="1" allowOverlap="1" wp14:anchorId="6FAD7A13" wp14:editId="70070760">
            <wp:simplePos x="0" y="0"/>
            <wp:positionH relativeFrom="margin">
              <wp:posOffset>38735</wp:posOffset>
            </wp:positionH>
            <wp:positionV relativeFrom="paragraph">
              <wp:posOffset>8890</wp:posOffset>
            </wp:positionV>
            <wp:extent cx="1099820" cy="1487805"/>
            <wp:effectExtent l="0" t="0" r="5080" b="0"/>
            <wp:wrapTight wrapText="bothSides">
              <wp:wrapPolygon edited="0">
                <wp:start x="0" y="0"/>
                <wp:lineTo x="0" y="21296"/>
                <wp:lineTo x="21326" y="21296"/>
                <wp:lineTo x="2132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96E23" w14:textId="5A1BF9B6" w:rsidR="00C92DE6" w:rsidRPr="00E769DF" w:rsidRDefault="00CC5956" w:rsidP="00463F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70C0"/>
        </w:rPr>
      </w:pPr>
      <w:r w:rsidRPr="00E769DF">
        <w:rPr>
          <w:b/>
          <w:color w:val="0070C0"/>
        </w:rPr>
        <w:t>WOREK NIEBIESKI (PAPIER</w:t>
      </w:r>
      <w:r w:rsidR="00C92DE6" w:rsidRPr="00E769DF">
        <w:rPr>
          <w:b/>
          <w:color w:val="0070C0"/>
        </w:rPr>
        <w:t>)</w:t>
      </w:r>
      <w:r w:rsidR="00FC1F74">
        <w:rPr>
          <w:b/>
          <w:color w:val="0070C0"/>
        </w:rPr>
        <w:t>:</w:t>
      </w:r>
      <w:r w:rsidR="00C92DE6" w:rsidRPr="00E769DF">
        <w:rPr>
          <w:color w:val="0070C0"/>
        </w:rPr>
        <w:t xml:space="preserve"> </w:t>
      </w:r>
    </w:p>
    <w:p w14:paraId="2A23135A" w14:textId="77777777" w:rsidR="00C92DE6" w:rsidRPr="00532CCC" w:rsidRDefault="00C92DE6" w:rsidP="00463FB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1343">
        <w:rPr>
          <w:b/>
          <w:color w:val="000000"/>
        </w:rPr>
        <w:t>wrzucamy</w:t>
      </w:r>
      <w:r w:rsidRPr="00532CCC">
        <w:rPr>
          <w:color w:val="000000"/>
        </w:rPr>
        <w:t xml:space="preserve">: papier, gazety, czasopisma, </w:t>
      </w:r>
      <w:r w:rsidR="006E1FF9" w:rsidRPr="00532CCC">
        <w:rPr>
          <w:color w:val="000000"/>
        </w:rPr>
        <w:t xml:space="preserve">prospekty (katalogi), </w:t>
      </w:r>
      <w:r w:rsidRPr="00532CCC">
        <w:rPr>
          <w:color w:val="000000"/>
        </w:rPr>
        <w:t>książki, gazetki reklamowe, torby papierowe</w:t>
      </w:r>
      <w:r w:rsidR="00F4270B" w:rsidRPr="00532CCC">
        <w:rPr>
          <w:color w:val="000000"/>
        </w:rPr>
        <w:t xml:space="preserve"> np. po mące i cukrze</w:t>
      </w:r>
      <w:r w:rsidRPr="00532CCC">
        <w:rPr>
          <w:color w:val="000000"/>
        </w:rPr>
        <w:t xml:space="preserve"> </w:t>
      </w:r>
      <w:r w:rsidR="006E1FF9" w:rsidRPr="00532CCC">
        <w:rPr>
          <w:color w:val="000000"/>
        </w:rPr>
        <w:t>(</w:t>
      </w:r>
      <w:r w:rsidRPr="00532CCC">
        <w:rPr>
          <w:color w:val="000000"/>
        </w:rPr>
        <w:t>bez zawartości</w:t>
      </w:r>
      <w:r w:rsidR="006E1FF9" w:rsidRPr="00532CCC">
        <w:rPr>
          <w:color w:val="000000"/>
        </w:rPr>
        <w:t>)</w:t>
      </w:r>
      <w:r w:rsidRPr="00532CCC">
        <w:rPr>
          <w:color w:val="000000"/>
        </w:rPr>
        <w:t>, zeszyty, koperty, kartony i tektury, ścinki drukar</w:t>
      </w:r>
      <w:r w:rsidR="006E1FF9" w:rsidRPr="00532CCC">
        <w:rPr>
          <w:color w:val="000000"/>
        </w:rPr>
        <w:t>skie;</w:t>
      </w:r>
    </w:p>
    <w:p w14:paraId="0BB3B851" w14:textId="76F317F9" w:rsidR="00094B01" w:rsidRDefault="006E1FF9" w:rsidP="00094B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1343">
        <w:rPr>
          <w:b/>
          <w:color w:val="000000"/>
        </w:rPr>
        <w:t>nie wrzucamy</w:t>
      </w:r>
      <w:r w:rsidRPr="00532CCC">
        <w:rPr>
          <w:color w:val="000000"/>
        </w:rPr>
        <w:t>:</w:t>
      </w:r>
      <w:r w:rsidR="00D43CB0" w:rsidRPr="00532CCC">
        <w:rPr>
          <w:color w:val="000000"/>
        </w:rPr>
        <w:t xml:space="preserve"> opakowań z zawartością żywności,</w:t>
      </w:r>
      <w:r w:rsidR="00696E46">
        <w:rPr>
          <w:color w:val="000000"/>
        </w:rPr>
        <w:t xml:space="preserve"> opakowań z</w:t>
      </w:r>
      <w:r w:rsidR="00D43CB0" w:rsidRPr="00532CCC">
        <w:rPr>
          <w:color w:val="000000"/>
        </w:rPr>
        <w:t xml:space="preserve"> wapna czy cementu</w:t>
      </w:r>
      <w:r w:rsidR="00FB103E">
        <w:rPr>
          <w:color w:val="000000"/>
        </w:rPr>
        <w:t xml:space="preserve">, </w:t>
      </w:r>
      <w:r w:rsidR="00FE2954" w:rsidRPr="00532CCC">
        <w:rPr>
          <w:color w:val="000000"/>
        </w:rPr>
        <w:t>karton</w:t>
      </w:r>
      <w:r w:rsidR="00D33D0E">
        <w:rPr>
          <w:color w:val="000000"/>
        </w:rPr>
        <w:t>ów</w:t>
      </w:r>
      <w:r w:rsidR="00FE2954" w:rsidRPr="00532CCC">
        <w:rPr>
          <w:color w:val="000000"/>
        </w:rPr>
        <w:t xml:space="preserve"> po </w:t>
      </w:r>
      <w:r w:rsidR="002048E4">
        <w:rPr>
          <w:color w:val="000000"/>
        </w:rPr>
        <w:t>sokach</w:t>
      </w:r>
      <w:r w:rsidR="00FE2954" w:rsidRPr="00532CCC">
        <w:rPr>
          <w:color w:val="000000"/>
        </w:rPr>
        <w:t xml:space="preserve"> i mleku</w:t>
      </w:r>
      <w:r w:rsidR="007E7BDC" w:rsidRPr="00532CCC">
        <w:rPr>
          <w:color w:val="000000"/>
        </w:rPr>
        <w:t xml:space="preserve">, </w:t>
      </w:r>
      <w:r w:rsidR="00B01F63" w:rsidRPr="00532CCC">
        <w:rPr>
          <w:color w:val="000000"/>
        </w:rPr>
        <w:t xml:space="preserve">pieluch jednorazowych </w:t>
      </w:r>
      <w:r w:rsidR="00BD4CA3">
        <w:rPr>
          <w:color w:val="000000"/>
        </w:rPr>
        <w:br/>
      </w:r>
      <w:r w:rsidR="00B01F63" w:rsidRPr="00532CCC">
        <w:rPr>
          <w:color w:val="000000"/>
        </w:rPr>
        <w:t>i innych środków higieny osobistej</w:t>
      </w:r>
      <w:r w:rsidR="006D13D5" w:rsidRPr="00532CCC">
        <w:rPr>
          <w:color w:val="000000"/>
        </w:rPr>
        <w:t>, toreb po środkach ochrony roślin</w:t>
      </w:r>
      <w:r w:rsidR="00F4270B" w:rsidRPr="00532CCC">
        <w:rPr>
          <w:color w:val="000000"/>
        </w:rPr>
        <w:t xml:space="preserve">, </w:t>
      </w:r>
      <w:r w:rsidR="006074A7">
        <w:rPr>
          <w:color w:val="000000"/>
        </w:rPr>
        <w:t>tapety</w:t>
      </w:r>
      <w:r w:rsidR="000E273F">
        <w:rPr>
          <w:color w:val="000000"/>
        </w:rPr>
        <w:t>, ręczników papierowych</w:t>
      </w:r>
      <w:r w:rsidR="00094B01">
        <w:rPr>
          <w:color w:val="000000"/>
        </w:rPr>
        <w:t xml:space="preserve"> i zużytych </w:t>
      </w:r>
      <w:r w:rsidR="00094B01" w:rsidRPr="0087547C">
        <w:t>chuste</w:t>
      </w:r>
      <w:r w:rsidR="00094B01">
        <w:t>cze</w:t>
      </w:r>
      <w:r w:rsidR="00094B01" w:rsidRPr="0087547C">
        <w:t>k</w:t>
      </w:r>
      <w:r w:rsidR="00094B01" w:rsidRPr="00192228">
        <w:t xml:space="preserve"> </w:t>
      </w:r>
      <w:r w:rsidR="00094B01">
        <w:rPr>
          <w:color w:val="000000"/>
        </w:rPr>
        <w:t>higienicznych.</w:t>
      </w:r>
    </w:p>
    <w:p w14:paraId="7AE5DB8C" w14:textId="77777777" w:rsidR="00BD4CA3" w:rsidRPr="00532CCC" w:rsidRDefault="00BD4CA3" w:rsidP="00BD4CA3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00A6495F" w14:textId="0E23B687" w:rsidR="00611343" w:rsidRPr="00094B01" w:rsidRDefault="00094B01" w:rsidP="00094B01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 w:rsidRPr="002A5F1A">
        <w:rPr>
          <w:noProof/>
        </w:rPr>
        <w:drawing>
          <wp:anchor distT="0" distB="0" distL="114300" distR="114300" simplePos="0" relativeHeight="251653120" behindDoc="1" locked="0" layoutInCell="1" allowOverlap="1" wp14:anchorId="112D29B2" wp14:editId="229B2E9A">
            <wp:simplePos x="0" y="0"/>
            <wp:positionH relativeFrom="margin">
              <wp:align>left</wp:align>
            </wp:positionH>
            <wp:positionV relativeFrom="paragraph">
              <wp:posOffset>107761</wp:posOffset>
            </wp:positionV>
            <wp:extent cx="1261745" cy="1642110"/>
            <wp:effectExtent l="0" t="0" r="0" b="0"/>
            <wp:wrapTight wrapText="bothSides">
              <wp:wrapPolygon edited="0">
                <wp:start x="0" y="0"/>
                <wp:lineTo x="0" y="21299"/>
                <wp:lineTo x="21198" y="21299"/>
                <wp:lineTo x="2119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74" w:rsidRPr="00094B01">
        <w:rPr>
          <w:color w:val="FFFFFF" w:themeColor="background1"/>
        </w:rPr>
        <w:br/>
      </w:r>
      <w:r w:rsidR="000E273F" w:rsidRPr="00094B01">
        <w:rPr>
          <w:color w:val="FFFFFF" w:themeColor="background1"/>
        </w:rPr>
        <w:t>i zuż</w:t>
      </w:r>
    </w:p>
    <w:p w14:paraId="0659815B" w14:textId="7C16CE70" w:rsidR="009C3972" w:rsidRPr="00532CCC" w:rsidRDefault="00CC5956" w:rsidP="00463F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69DF">
        <w:rPr>
          <w:b/>
          <w:color w:val="00B050"/>
        </w:rPr>
        <w:t>WOREK ZIELONY (SZKŁO</w:t>
      </w:r>
      <w:r w:rsidR="006E1FF9" w:rsidRPr="00E769DF">
        <w:rPr>
          <w:b/>
          <w:color w:val="00B050"/>
        </w:rPr>
        <w:t>)</w:t>
      </w:r>
      <w:r w:rsidR="009C3972" w:rsidRPr="00E769DF">
        <w:rPr>
          <w:color w:val="00B050"/>
        </w:rPr>
        <w:t xml:space="preserve"> </w:t>
      </w:r>
      <w:r w:rsidR="009C3972" w:rsidRPr="00532CCC">
        <w:rPr>
          <w:color w:val="000000"/>
        </w:rPr>
        <w:t xml:space="preserve">– </w:t>
      </w:r>
      <w:r w:rsidR="009C3972" w:rsidRPr="00611343">
        <w:rPr>
          <w:b/>
          <w:color w:val="000000"/>
        </w:rPr>
        <w:t>szkło p</w:t>
      </w:r>
      <w:r w:rsidR="009951D7" w:rsidRPr="00611343">
        <w:rPr>
          <w:b/>
          <w:color w:val="000000"/>
        </w:rPr>
        <w:t>owinno być opróżnione z resztek</w:t>
      </w:r>
      <w:r w:rsidR="000F7B19" w:rsidRPr="00611343">
        <w:rPr>
          <w:b/>
          <w:color w:val="000000"/>
        </w:rPr>
        <w:t xml:space="preserve"> (szkło może być potłuczone)</w:t>
      </w:r>
      <w:r w:rsidR="006E1FF9" w:rsidRPr="00532CCC">
        <w:rPr>
          <w:color w:val="000000"/>
        </w:rPr>
        <w:t xml:space="preserve">: </w:t>
      </w:r>
    </w:p>
    <w:p w14:paraId="32C42A3F" w14:textId="74B09EC2" w:rsidR="009C3972" w:rsidRPr="00532CCC" w:rsidRDefault="009C3972" w:rsidP="00463FB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1343">
        <w:rPr>
          <w:b/>
          <w:color w:val="000000"/>
        </w:rPr>
        <w:t>wrzucamy</w:t>
      </w:r>
      <w:r w:rsidRPr="00532CCC">
        <w:rPr>
          <w:color w:val="000000"/>
        </w:rPr>
        <w:t>: butelki ze szkła białego i kolorowego</w:t>
      </w:r>
      <w:r w:rsidR="004555C7" w:rsidRPr="00532CCC">
        <w:rPr>
          <w:color w:val="000000"/>
        </w:rPr>
        <w:t xml:space="preserve"> po napojach czy sokach (</w:t>
      </w:r>
      <w:r w:rsidRPr="00532CCC">
        <w:rPr>
          <w:color w:val="000000"/>
        </w:rPr>
        <w:t>pozbawione metalowych i plastikowych c</w:t>
      </w:r>
      <w:r w:rsidR="004555C7" w:rsidRPr="00532CCC">
        <w:rPr>
          <w:color w:val="000000"/>
        </w:rPr>
        <w:t>zęści oraz nakrętek czy kapsli)</w:t>
      </w:r>
      <w:r w:rsidRPr="00532CCC">
        <w:rPr>
          <w:color w:val="000000"/>
        </w:rPr>
        <w:t>, puste słoik</w:t>
      </w:r>
      <w:r w:rsidR="00CC766B">
        <w:rPr>
          <w:color w:val="000000"/>
        </w:rPr>
        <w:t xml:space="preserve">i </w:t>
      </w:r>
      <w:r w:rsidRPr="00532CCC">
        <w:rPr>
          <w:color w:val="000000"/>
        </w:rPr>
        <w:t>po dżemach i przetworach (pozbawione metalowych nakrętek, zacisków a także gumowych uszczelek)</w:t>
      </w:r>
      <w:r w:rsidR="00320DDF">
        <w:rPr>
          <w:color w:val="000000"/>
        </w:rPr>
        <w:t>, szklane opakowania po kosmetykach</w:t>
      </w:r>
      <w:r w:rsidR="00532CCC" w:rsidRPr="00532CCC">
        <w:rPr>
          <w:color w:val="000000"/>
        </w:rPr>
        <w:t>;</w:t>
      </w:r>
    </w:p>
    <w:p w14:paraId="2A957BFA" w14:textId="36C75FCE" w:rsidR="00AB7139" w:rsidRPr="00532CCC" w:rsidRDefault="009C3972" w:rsidP="00463FB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1343">
        <w:rPr>
          <w:b/>
          <w:color w:val="000000"/>
        </w:rPr>
        <w:t>nie wrzucamy</w:t>
      </w:r>
      <w:r w:rsidRPr="00532CCC">
        <w:rPr>
          <w:color w:val="000000"/>
        </w:rPr>
        <w:t>:</w:t>
      </w:r>
      <w:r w:rsidR="008461EF" w:rsidRPr="00532CCC">
        <w:rPr>
          <w:color w:val="000000"/>
        </w:rPr>
        <w:t xml:space="preserve"> </w:t>
      </w:r>
      <w:r w:rsidR="00AB7139" w:rsidRPr="00532CCC">
        <w:rPr>
          <w:color w:val="000000"/>
        </w:rPr>
        <w:t>ceramiki (porcelana, talerze, doniczki), luster,</w:t>
      </w:r>
      <w:r w:rsidR="00FE2954" w:rsidRPr="00532CCC">
        <w:rPr>
          <w:color w:val="000000"/>
        </w:rPr>
        <w:t xml:space="preserve"> szyb okiennych i samochodowych, żarówek, świetlówek, kineskopów</w:t>
      </w:r>
      <w:r w:rsidR="00F4270B" w:rsidRPr="00532CCC">
        <w:rPr>
          <w:color w:val="000000"/>
        </w:rPr>
        <w:t>, kryształów, naczyń żaroodpornych, szkła (plastiko</w:t>
      </w:r>
      <w:r w:rsidR="000F7B19">
        <w:rPr>
          <w:color w:val="000000"/>
        </w:rPr>
        <w:t>wego, okularowego, zbrojonego).</w:t>
      </w:r>
    </w:p>
    <w:p w14:paraId="1F919B33" w14:textId="345596E6" w:rsidR="00463FBF" w:rsidRPr="00611343" w:rsidRDefault="00463FBF" w:rsidP="00463FBF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18CF9C3" w14:textId="528AD7DC" w:rsidR="000422AF" w:rsidRPr="00463FBF" w:rsidRDefault="00094B01" w:rsidP="00463F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FFFF00"/>
        </w:rPr>
      </w:pPr>
      <w:r w:rsidRPr="00D15A4C">
        <w:rPr>
          <w:b/>
          <w:noProof/>
          <w:color w:val="FFCC00"/>
        </w:rPr>
        <w:drawing>
          <wp:anchor distT="0" distB="0" distL="114300" distR="114300" simplePos="0" relativeHeight="251663360" behindDoc="1" locked="0" layoutInCell="1" allowOverlap="1" wp14:anchorId="3C853A4D" wp14:editId="51C1E15A">
            <wp:simplePos x="0" y="0"/>
            <wp:positionH relativeFrom="margin">
              <wp:posOffset>46990</wp:posOffset>
            </wp:positionH>
            <wp:positionV relativeFrom="paragraph">
              <wp:posOffset>12700</wp:posOffset>
            </wp:positionV>
            <wp:extent cx="1270635" cy="1763395"/>
            <wp:effectExtent l="0" t="0" r="5715" b="8255"/>
            <wp:wrapTight wrapText="bothSides">
              <wp:wrapPolygon edited="0">
                <wp:start x="0" y="0"/>
                <wp:lineTo x="0" y="21468"/>
                <wp:lineTo x="21373" y="21468"/>
                <wp:lineTo x="2137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56" w:rsidRPr="00463FBF">
        <w:rPr>
          <w:b/>
          <w:color w:val="FFCC00"/>
        </w:rPr>
        <w:t>WOREK ŻÓŁTY (METAL</w:t>
      </w:r>
      <w:r w:rsidR="00EC63C1">
        <w:rPr>
          <w:b/>
          <w:color w:val="FFCC00"/>
        </w:rPr>
        <w:t xml:space="preserve">, </w:t>
      </w:r>
      <w:r w:rsidR="00CC5956" w:rsidRPr="00463FBF">
        <w:rPr>
          <w:b/>
          <w:color w:val="FFCC00"/>
        </w:rPr>
        <w:t>TWORZYWO SZTUCZNE</w:t>
      </w:r>
      <w:r w:rsidR="00EC63C1">
        <w:rPr>
          <w:b/>
          <w:color w:val="FFCC00"/>
        </w:rPr>
        <w:t xml:space="preserve"> I ODPADY OPAKOWANIOWE WIELOMATERIAŁOWE</w:t>
      </w:r>
      <w:r w:rsidR="00CC5956" w:rsidRPr="00463FBF">
        <w:rPr>
          <w:b/>
          <w:color w:val="FFCC00"/>
        </w:rPr>
        <w:t>)</w:t>
      </w:r>
      <w:r w:rsidR="008461EF" w:rsidRPr="00463FBF">
        <w:rPr>
          <w:color w:val="FFFF00"/>
        </w:rPr>
        <w:t xml:space="preserve"> </w:t>
      </w:r>
      <w:r w:rsidR="008461EF" w:rsidRPr="00463FBF">
        <w:rPr>
          <w:color w:val="000000" w:themeColor="text1"/>
        </w:rPr>
        <w:t xml:space="preserve">– </w:t>
      </w:r>
      <w:r w:rsidR="008461EF" w:rsidRPr="00463FBF">
        <w:rPr>
          <w:b/>
          <w:color w:val="000000"/>
        </w:rPr>
        <w:t>wsz</w:t>
      </w:r>
      <w:r w:rsidR="00D43CB0" w:rsidRPr="00463FBF">
        <w:rPr>
          <w:b/>
          <w:color w:val="000000"/>
        </w:rPr>
        <w:t>ystko</w:t>
      </w:r>
      <w:r w:rsidR="00CC5956" w:rsidRPr="00463FBF">
        <w:rPr>
          <w:b/>
          <w:color w:val="000000"/>
        </w:rPr>
        <w:t xml:space="preserve"> </w:t>
      </w:r>
      <w:r w:rsidR="006074A7" w:rsidRPr="00463FBF">
        <w:rPr>
          <w:b/>
          <w:color w:val="000000"/>
        </w:rPr>
        <w:t>powinno</w:t>
      </w:r>
      <w:r w:rsidR="00D43CB0" w:rsidRPr="00463FBF">
        <w:rPr>
          <w:b/>
          <w:color w:val="000000"/>
        </w:rPr>
        <w:t xml:space="preserve"> być </w:t>
      </w:r>
      <w:r w:rsidR="00085AA4" w:rsidRPr="00463FBF">
        <w:rPr>
          <w:b/>
          <w:color w:val="000000"/>
        </w:rPr>
        <w:t>opróżnione</w:t>
      </w:r>
      <w:r w:rsidR="00CC5956" w:rsidRPr="00463FBF">
        <w:rPr>
          <w:b/>
          <w:color w:val="000000"/>
        </w:rPr>
        <w:t xml:space="preserve"> </w:t>
      </w:r>
      <w:r w:rsidR="00085AA4" w:rsidRPr="00463FBF">
        <w:rPr>
          <w:b/>
          <w:color w:val="000000"/>
        </w:rPr>
        <w:t>z resztek</w:t>
      </w:r>
      <w:r w:rsidR="006074A7" w:rsidRPr="00463FBF">
        <w:rPr>
          <w:b/>
          <w:color w:val="000000"/>
        </w:rPr>
        <w:t>, zaleca się zgnieść opakowania</w:t>
      </w:r>
      <w:r w:rsidR="00A054AC" w:rsidRPr="00463FBF">
        <w:rPr>
          <w:b/>
          <w:color w:val="000000"/>
        </w:rPr>
        <w:t xml:space="preserve"> z tworzywa sztucznego lub metalowe puszki np. po piwie </w:t>
      </w:r>
      <w:r w:rsidR="006074A7" w:rsidRPr="00463FBF">
        <w:rPr>
          <w:b/>
          <w:color w:val="000000"/>
        </w:rPr>
        <w:t>przed wrzuceniem do worka</w:t>
      </w:r>
      <w:r w:rsidR="000422AF" w:rsidRPr="00463FBF">
        <w:rPr>
          <w:b/>
          <w:color w:val="000000" w:themeColor="text1"/>
        </w:rPr>
        <w:t>:</w:t>
      </w:r>
    </w:p>
    <w:p w14:paraId="18564D03" w14:textId="66EC8885" w:rsidR="008461EF" w:rsidRPr="00532CCC" w:rsidRDefault="000422AF" w:rsidP="00463FB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FFFF00"/>
        </w:rPr>
      </w:pPr>
      <w:r w:rsidRPr="00611343">
        <w:rPr>
          <w:b/>
          <w:color w:val="000000" w:themeColor="text1"/>
        </w:rPr>
        <w:t>wrzucamy</w:t>
      </w:r>
      <w:r w:rsidRPr="00532CCC">
        <w:rPr>
          <w:color w:val="000000" w:themeColor="text1"/>
        </w:rPr>
        <w:t xml:space="preserve">: plastikowe </w:t>
      </w:r>
      <w:r w:rsidR="006E5D60" w:rsidRPr="00532CCC">
        <w:rPr>
          <w:color w:val="000000" w:themeColor="text1"/>
        </w:rPr>
        <w:t>opakowania po napojach np. typu PET oraz chemii gospodarczej (</w:t>
      </w:r>
      <w:r w:rsidR="008461EF" w:rsidRPr="00532CCC">
        <w:rPr>
          <w:color w:val="000000" w:themeColor="text1"/>
        </w:rPr>
        <w:t>zgniecione</w:t>
      </w:r>
      <w:r w:rsidR="006E5D60" w:rsidRPr="00532CCC">
        <w:rPr>
          <w:color w:val="000000" w:themeColor="text1"/>
        </w:rPr>
        <w:t xml:space="preserve">), worki foliowe, reklamówki, </w:t>
      </w:r>
      <w:r w:rsidR="0015433A" w:rsidRPr="00532CCC">
        <w:rPr>
          <w:color w:val="000000" w:themeColor="text1"/>
        </w:rPr>
        <w:t>plastikowe opakowania po żyw</w:t>
      </w:r>
      <w:r w:rsidR="008461EF" w:rsidRPr="00532CCC">
        <w:rPr>
          <w:color w:val="000000" w:themeColor="text1"/>
        </w:rPr>
        <w:t>ności</w:t>
      </w:r>
      <w:r w:rsidR="00D51226">
        <w:rPr>
          <w:color w:val="000000" w:themeColor="text1"/>
        </w:rPr>
        <w:t xml:space="preserve"> </w:t>
      </w:r>
      <w:r w:rsidR="008461EF" w:rsidRPr="00532CCC">
        <w:rPr>
          <w:color w:val="000000" w:themeColor="text1"/>
        </w:rPr>
        <w:t>(np. jogurtach, serkach, kefirach, margarynach</w:t>
      </w:r>
      <w:r w:rsidR="0015433A" w:rsidRPr="00532CCC">
        <w:rPr>
          <w:color w:val="000000" w:themeColor="text1"/>
        </w:rPr>
        <w:t>,</w:t>
      </w:r>
      <w:r w:rsidR="004D1BFD" w:rsidRPr="00532CCC">
        <w:rPr>
          <w:color w:val="000000" w:themeColor="text1"/>
        </w:rPr>
        <w:t xml:space="preserve"> </w:t>
      </w:r>
      <w:r w:rsidR="0015433A" w:rsidRPr="00532CCC">
        <w:rPr>
          <w:color w:val="000000" w:themeColor="text1"/>
        </w:rPr>
        <w:t>ciastkach</w:t>
      </w:r>
      <w:r w:rsidR="004D1BFD" w:rsidRPr="00532CCC">
        <w:rPr>
          <w:color w:val="000000" w:themeColor="text1"/>
        </w:rPr>
        <w:t>, owocach, mrożonkach</w:t>
      </w:r>
      <w:r w:rsidR="00AB7139" w:rsidRPr="00532CCC">
        <w:rPr>
          <w:color w:val="000000" w:themeColor="text1"/>
        </w:rPr>
        <w:t xml:space="preserve"> itp.), plastikowe zakrętki</w:t>
      </w:r>
      <w:r w:rsidR="00085AA4">
        <w:rPr>
          <w:color w:val="000000" w:themeColor="text1"/>
        </w:rPr>
        <w:t xml:space="preserve">, </w:t>
      </w:r>
      <w:r w:rsidR="00CE3449">
        <w:rPr>
          <w:color w:val="000000" w:themeColor="text1"/>
        </w:rPr>
        <w:t xml:space="preserve">drobny </w:t>
      </w:r>
      <w:r w:rsidR="00085AA4">
        <w:rPr>
          <w:color w:val="000000" w:themeColor="text1"/>
        </w:rPr>
        <w:t>styropian</w:t>
      </w:r>
      <w:r w:rsidR="00A054AC">
        <w:rPr>
          <w:color w:val="000000" w:themeColor="text1"/>
        </w:rPr>
        <w:t xml:space="preserve">, </w:t>
      </w:r>
      <w:r w:rsidR="0087547C">
        <w:rPr>
          <w:color w:val="000000" w:themeColor="text1"/>
        </w:rPr>
        <w:t xml:space="preserve"> </w:t>
      </w:r>
      <w:r w:rsidR="00A054AC" w:rsidRPr="00532CCC">
        <w:rPr>
          <w:color w:val="000000" w:themeColor="text1"/>
        </w:rPr>
        <w:t>puszki po konserwach i napojach, nakrętki, kapsle, drobny złom metalowy, drobny złom metali kolorowych</w:t>
      </w:r>
      <w:r w:rsidR="00C25538">
        <w:rPr>
          <w:color w:val="000000" w:themeColor="text1"/>
        </w:rPr>
        <w:t>,</w:t>
      </w:r>
      <w:r w:rsidR="008A38D1">
        <w:rPr>
          <w:color w:val="000000" w:themeColor="text1"/>
        </w:rPr>
        <w:t xml:space="preserve"> </w:t>
      </w:r>
      <w:r w:rsidR="00C25538">
        <w:rPr>
          <w:color w:val="000000" w:themeColor="text1"/>
        </w:rPr>
        <w:t>foli</w:t>
      </w:r>
      <w:r w:rsidR="00CC766B">
        <w:rPr>
          <w:color w:val="000000" w:themeColor="text1"/>
        </w:rPr>
        <w:t xml:space="preserve">ę </w:t>
      </w:r>
      <w:r w:rsidR="00C25538">
        <w:rPr>
          <w:color w:val="000000" w:themeColor="text1"/>
        </w:rPr>
        <w:t>aluminiow</w:t>
      </w:r>
      <w:r w:rsidR="00CC766B">
        <w:rPr>
          <w:color w:val="000000" w:themeColor="text1"/>
        </w:rPr>
        <w:t>ą</w:t>
      </w:r>
      <w:r w:rsidR="00CC5956">
        <w:rPr>
          <w:color w:val="000000" w:themeColor="text1"/>
        </w:rPr>
        <w:t>, opakowania wielomateriałowe (np. kartony po mleku i sokach);</w:t>
      </w:r>
    </w:p>
    <w:p w14:paraId="41D53525" w14:textId="0C5CB681" w:rsidR="00C92DE6" w:rsidRPr="00FB103E" w:rsidRDefault="00DB7433" w:rsidP="00463FB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FFFF00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7184A64" wp14:editId="1A2D5047">
            <wp:simplePos x="0" y="0"/>
            <wp:positionH relativeFrom="column">
              <wp:posOffset>143510</wp:posOffset>
            </wp:positionH>
            <wp:positionV relativeFrom="paragraph">
              <wp:posOffset>420370</wp:posOffset>
            </wp:positionV>
            <wp:extent cx="112522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210" y="21321"/>
                <wp:lineTo x="2121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77" b="4762"/>
                    <a:stretch/>
                  </pic:blipFill>
                  <pic:spPr bwMode="auto">
                    <a:xfrm>
                      <a:off x="0" y="0"/>
                      <a:ext cx="112522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EF" w:rsidRPr="00611343">
        <w:rPr>
          <w:b/>
          <w:color w:val="000000" w:themeColor="text1"/>
        </w:rPr>
        <w:t>nie wrzucamy</w:t>
      </w:r>
      <w:r w:rsidR="008461EF" w:rsidRPr="00532CCC">
        <w:rPr>
          <w:color w:val="000000" w:themeColor="text1"/>
        </w:rPr>
        <w:t xml:space="preserve">: </w:t>
      </w:r>
      <w:r w:rsidR="008461EF" w:rsidRPr="00532CCC">
        <w:rPr>
          <w:color w:val="000000"/>
        </w:rPr>
        <w:t xml:space="preserve">opakowań i butelek po olejach i smarach, opakowań po środkach </w:t>
      </w:r>
      <w:r w:rsidR="00AB7139" w:rsidRPr="00532CCC">
        <w:rPr>
          <w:color w:val="000000"/>
        </w:rPr>
        <w:t>ochrony roślin</w:t>
      </w:r>
      <w:r w:rsidR="00F4270B" w:rsidRPr="00532CCC">
        <w:rPr>
          <w:color w:val="000000"/>
        </w:rPr>
        <w:t xml:space="preserve">, </w:t>
      </w:r>
      <w:r w:rsidR="00085AA4">
        <w:rPr>
          <w:color w:val="000000"/>
        </w:rPr>
        <w:t xml:space="preserve">strzykawek, wenflonów, </w:t>
      </w:r>
      <w:r w:rsidR="008F58F9">
        <w:rPr>
          <w:color w:val="000000"/>
        </w:rPr>
        <w:t>wyrobów</w:t>
      </w:r>
      <w:r w:rsidR="000908D5">
        <w:rPr>
          <w:color w:val="000000"/>
        </w:rPr>
        <w:t xml:space="preserve"> </w:t>
      </w:r>
      <w:r w:rsidR="008F58F9">
        <w:rPr>
          <w:color w:val="000000"/>
        </w:rPr>
        <w:t>(piankowych</w:t>
      </w:r>
      <w:r w:rsidR="00085AA4">
        <w:rPr>
          <w:color w:val="000000"/>
        </w:rPr>
        <w:t>, silikon</w:t>
      </w:r>
      <w:r w:rsidR="008F58F9">
        <w:rPr>
          <w:color w:val="000000"/>
        </w:rPr>
        <w:t>ów)</w:t>
      </w:r>
      <w:r w:rsidR="00344E7D">
        <w:rPr>
          <w:color w:val="000000"/>
        </w:rPr>
        <w:t xml:space="preserve">, </w:t>
      </w:r>
      <w:r w:rsidR="0033696B" w:rsidRPr="00FB103E">
        <w:rPr>
          <w:color w:val="000000"/>
        </w:rPr>
        <w:t xml:space="preserve">puszek i pojemników po farbach </w:t>
      </w:r>
      <w:r w:rsidR="00344E7D" w:rsidRPr="00FB103E">
        <w:rPr>
          <w:color w:val="000000"/>
        </w:rPr>
        <w:t>i lakierach</w:t>
      </w:r>
      <w:r w:rsidR="00AB7139" w:rsidRPr="00FB103E">
        <w:rPr>
          <w:color w:val="000000"/>
        </w:rPr>
        <w:t>.</w:t>
      </w:r>
    </w:p>
    <w:p w14:paraId="2B64B59B" w14:textId="2EECAE4A" w:rsidR="00611343" w:rsidRPr="00611343" w:rsidRDefault="0033696B" w:rsidP="00463FBF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   </w:t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tab/>
      </w:r>
    </w:p>
    <w:p w14:paraId="5197BF58" w14:textId="3F2AB1CD" w:rsidR="00CD69D3" w:rsidRPr="00F37955" w:rsidRDefault="00CC5956" w:rsidP="00463FB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984806" w:themeColor="accent6" w:themeShade="80"/>
        </w:rPr>
      </w:pPr>
      <w:r w:rsidRPr="00F37955">
        <w:rPr>
          <w:b/>
          <w:color w:val="984806" w:themeColor="accent6" w:themeShade="80"/>
        </w:rPr>
        <w:t>WOREK BRĄZOWY (BIO)</w:t>
      </w:r>
      <w:r>
        <w:rPr>
          <w:color w:val="984806" w:themeColor="accent6" w:themeShade="80"/>
        </w:rPr>
        <w:t xml:space="preserve"> </w:t>
      </w:r>
      <w:r>
        <w:t xml:space="preserve">– </w:t>
      </w:r>
      <w:r w:rsidRPr="00D47F2A">
        <w:rPr>
          <w:b/>
        </w:rPr>
        <w:t xml:space="preserve">odpady te najlepiej przeznaczyć na kompost. Jeśli nie ma przydomowego kompostownika należy </w:t>
      </w:r>
      <w:r w:rsidR="00463FBF">
        <w:rPr>
          <w:b/>
        </w:rPr>
        <w:t xml:space="preserve"> </w:t>
      </w:r>
      <w:r w:rsidRPr="00D47F2A">
        <w:rPr>
          <w:b/>
        </w:rPr>
        <w:t>wyrzucić je do worka odpady Bio</w:t>
      </w:r>
      <w:r>
        <w:t>;</w:t>
      </w:r>
    </w:p>
    <w:p w14:paraId="45946A1C" w14:textId="686421E5" w:rsidR="00CD69D3" w:rsidRPr="00532CCC" w:rsidRDefault="00CD69D3" w:rsidP="00463FB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11343">
        <w:rPr>
          <w:b/>
          <w:color w:val="000000" w:themeColor="text1"/>
        </w:rPr>
        <w:t>wrzucamy</w:t>
      </w:r>
      <w:r w:rsidRPr="00532CCC">
        <w:rPr>
          <w:color w:val="000000" w:themeColor="text1"/>
        </w:rPr>
        <w:t xml:space="preserve">: </w:t>
      </w:r>
      <w:r w:rsidR="00FE2954" w:rsidRPr="00532CCC">
        <w:rPr>
          <w:color w:val="000000" w:themeColor="text1"/>
        </w:rPr>
        <w:t xml:space="preserve">skoszoną trawę, pocięte gałęzie, liście, </w:t>
      </w:r>
      <w:r w:rsidR="009670C7">
        <w:rPr>
          <w:color w:val="000000" w:themeColor="text1"/>
        </w:rPr>
        <w:t xml:space="preserve">kwiaty, </w:t>
      </w:r>
      <w:r w:rsidR="00696E46">
        <w:rPr>
          <w:color w:val="000000" w:themeColor="text1"/>
        </w:rPr>
        <w:t>skorupki jajek,</w:t>
      </w:r>
      <w:r w:rsidR="009670C7">
        <w:rPr>
          <w:color w:val="000000" w:themeColor="text1"/>
        </w:rPr>
        <w:t xml:space="preserve"> fusy z kawy </w:t>
      </w:r>
      <w:r w:rsidR="00FE2954" w:rsidRPr="00532CCC">
        <w:rPr>
          <w:color w:val="000000" w:themeColor="text1"/>
        </w:rPr>
        <w:t>i herbaty, obi</w:t>
      </w:r>
      <w:r w:rsidR="004555C7" w:rsidRPr="00532CCC">
        <w:rPr>
          <w:color w:val="000000" w:themeColor="text1"/>
        </w:rPr>
        <w:t xml:space="preserve">erki </w:t>
      </w:r>
      <w:r w:rsidR="006D13D5" w:rsidRPr="00532CCC">
        <w:rPr>
          <w:color w:val="000000" w:themeColor="text1"/>
        </w:rPr>
        <w:t>i resztki z</w:t>
      </w:r>
      <w:r w:rsidR="004555C7" w:rsidRPr="00532CCC">
        <w:rPr>
          <w:color w:val="000000" w:themeColor="text1"/>
        </w:rPr>
        <w:t xml:space="preserve"> owoców i warzyw</w:t>
      </w:r>
      <w:r w:rsidR="00FE4C77">
        <w:rPr>
          <w:color w:val="000000" w:themeColor="text1"/>
        </w:rPr>
        <w:t>,</w:t>
      </w:r>
      <w:r w:rsidR="00FE4C77" w:rsidRPr="00FE4C77">
        <w:rPr>
          <w:color w:val="000000" w:themeColor="text1"/>
        </w:rPr>
        <w:t xml:space="preserve"> </w:t>
      </w:r>
      <w:r w:rsidR="00FE4C77" w:rsidRPr="00532CCC">
        <w:rPr>
          <w:color w:val="000000" w:themeColor="text1"/>
        </w:rPr>
        <w:t>zużyte chusteczki higieniczne</w:t>
      </w:r>
      <w:r w:rsidR="006558E5">
        <w:rPr>
          <w:color w:val="000000" w:themeColor="text1"/>
        </w:rPr>
        <w:t>, z</w:t>
      </w:r>
      <w:r w:rsidR="00FE4C77" w:rsidRPr="00532CCC">
        <w:rPr>
          <w:color w:val="000000" w:themeColor="text1"/>
        </w:rPr>
        <w:t>anieczyszczony papier</w:t>
      </w:r>
      <w:r w:rsidR="004555C7" w:rsidRPr="00532CCC">
        <w:rPr>
          <w:color w:val="000000" w:themeColor="text1"/>
        </w:rPr>
        <w:t>;</w:t>
      </w:r>
    </w:p>
    <w:p w14:paraId="69B79786" w14:textId="77777777" w:rsidR="00B01F63" w:rsidRDefault="00B01F63" w:rsidP="00463FB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11343">
        <w:rPr>
          <w:b/>
          <w:color w:val="000000" w:themeColor="text1"/>
        </w:rPr>
        <w:t>nie wrzucamy</w:t>
      </w:r>
      <w:r w:rsidRPr="00532CCC">
        <w:rPr>
          <w:color w:val="000000" w:themeColor="text1"/>
        </w:rPr>
        <w:t>:</w:t>
      </w:r>
      <w:r w:rsidR="006D13D5" w:rsidRPr="00532CCC">
        <w:rPr>
          <w:color w:val="000000" w:themeColor="text1"/>
        </w:rPr>
        <w:t xml:space="preserve"> kości, </w:t>
      </w:r>
      <w:r w:rsidR="00777D38">
        <w:rPr>
          <w:color w:val="000000" w:themeColor="text1"/>
        </w:rPr>
        <w:t>ziemi, kamieni</w:t>
      </w:r>
      <w:r w:rsidR="00D85D6E">
        <w:rPr>
          <w:color w:val="000000" w:themeColor="text1"/>
        </w:rPr>
        <w:t>, odchodów zwierząt.</w:t>
      </w:r>
    </w:p>
    <w:p w14:paraId="433CEA56" w14:textId="77777777" w:rsidR="00D55F1A" w:rsidRPr="00D55F1A" w:rsidRDefault="00D55F1A" w:rsidP="00463FBF">
      <w:pPr>
        <w:pStyle w:val="NormalnyWeb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12F6CC59" w14:textId="5FF0A85A" w:rsidR="003769AD" w:rsidRDefault="003769AD" w:rsidP="00463FBF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210A236A" w14:textId="6E8CE716" w:rsidR="00CA4C48" w:rsidRDefault="003769AD" w:rsidP="00463FBF">
      <w:pPr>
        <w:pStyle w:val="NormalnyWeb"/>
        <w:shd w:val="clear" w:color="auto" w:fill="FFFFFF"/>
        <w:spacing w:before="0" w:beforeAutospacing="0" w:after="0" w:afterAutospacing="0"/>
        <w:ind w:left="426" w:firstLine="294"/>
        <w:rPr>
          <w:b/>
        </w:rPr>
      </w:pPr>
      <w:r w:rsidRPr="003769AD">
        <w:rPr>
          <w:b/>
        </w:rPr>
        <w:lastRenderedPageBreak/>
        <w:t xml:space="preserve">W przypadku pojawienia się wątpliwości do którego worka wyrzucić odpady, warto jest czytać znajdujące się na nich oznakowania – wskazują one </w:t>
      </w:r>
      <w:r w:rsidR="001912AB">
        <w:rPr>
          <w:b/>
        </w:rPr>
        <w:br/>
      </w:r>
      <w:r w:rsidRPr="003769AD">
        <w:rPr>
          <w:b/>
        </w:rPr>
        <w:t>z jakiego materiału wykonane jest</w:t>
      </w:r>
      <w:r>
        <w:rPr>
          <w:b/>
        </w:rPr>
        <w:t xml:space="preserve"> </w:t>
      </w:r>
      <w:r w:rsidRPr="003769AD">
        <w:rPr>
          <w:b/>
        </w:rPr>
        <w:t>opakowanie</w:t>
      </w:r>
      <w:r>
        <w:rPr>
          <w:b/>
        </w:rPr>
        <w:t xml:space="preserve"> </w:t>
      </w:r>
      <w:r w:rsidRPr="003769AD">
        <w:rPr>
          <w:b/>
        </w:rPr>
        <w:t>i czy nadaje się do recyklingu</w:t>
      </w:r>
      <w:r>
        <w:rPr>
          <w:b/>
        </w:rPr>
        <w:t>.</w:t>
      </w:r>
    </w:p>
    <w:p w14:paraId="1CFD4C03" w14:textId="77777777" w:rsidR="003B4CA8" w:rsidRDefault="003B4CA8" w:rsidP="00463FBF">
      <w:pPr>
        <w:pStyle w:val="NormalnyWeb"/>
        <w:shd w:val="clear" w:color="auto" w:fill="FFFFFF"/>
        <w:spacing w:before="0" w:beforeAutospacing="0" w:after="0" w:afterAutospacing="0"/>
        <w:ind w:left="426" w:firstLine="294"/>
        <w:rPr>
          <w:b/>
        </w:rPr>
      </w:pPr>
    </w:p>
    <w:p w14:paraId="3C59D2E7" w14:textId="26A515D7" w:rsidR="0033696B" w:rsidRPr="00BD4CA3" w:rsidRDefault="00D55F1A" w:rsidP="00463FBF">
      <w:pPr>
        <w:pStyle w:val="NormalnyWeb"/>
        <w:shd w:val="clear" w:color="auto" w:fill="FFFFFF"/>
        <w:spacing w:before="0" w:beforeAutospacing="0" w:after="0" w:afterAutospacing="0"/>
        <w:ind w:left="426" w:firstLine="282"/>
        <w:rPr>
          <w:b/>
          <w:noProof/>
        </w:rPr>
      </w:pPr>
      <w:r w:rsidRPr="00D55F1A">
        <w:rPr>
          <w:b/>
        </w:rPr>
        <w:t xml:space="preserve">Wszystkie odpady segregowane mieszkańcy mogą </w:t>
      </w:r>
      <w:r w:rsidR="000908D5">
        <w:rPr>
          <w:b/>
        </w:rPr>
        <w:t xml:space="preserve">również </w:t>
      </w:r>
      <w:r w:rsidR="00CA4C48">
        <w:rPr>
          <w:b/>
        </w:rPr>
        <w:t xml:space="preserve">przez cały rok samodzielnie </w:t>
      </w:r>
      <w:r w:rsidR="004D59F1">
        <w:rPr>
          <w:b/>
        </w:rPr>
        <w:t xml:space="preserve">przekazać do </w:t>
      </w:r>
      <w:r w:rsidRPr="00D55F1A">
        <w:rPr>
          <w:b/>
        </w:rPr>
        <w:t>Punktu Selektywnej Zbiórki Odpadów Komunalnych (PSZOK)</w:t>
      </w:r>
      <w:r>
        <w:rPr>
          <w:b/>
        </w:rPr>
        <w:t xml:space="preserve"> </w:t>
      </w:r>
      <w:r w:rsidRPr="00D55F1A">
        <w:rPr>
          <w:b/>
        </w:rPr>
        <w:t>w Świerszczowie.</w:t>
      </w:r>
      <w:r w:rsidR="004D59F1">
        <w:rPr>
          <w:b/>
          <w:noProof/>
        </w:rPr>
        <w:t xml:space="preserve"> </w:t>
      </w:r>
      <w:r w:rsidR="004D59F1">
        <w:rPr>
          <w:b/>
          <w:noProof/>
        </w:rPr>
        <w:br/>
      </w:r>
      <w:r w:rsidR="00FB103E" w:rsidRPr="00BD4CA3">
        <w:rPr>
          <w:color w:val="000000" w:themeColor="text1"/>
        </w:rPr>
        <w:t xml:space="preserve">Odpady takie jak </w:t>
      </w:r>
      <w:r w:rsidR="00FB103E" w:rsidRPr="00BD4CA3">
        <w:rPr>
          <w:b/>
          <w:color w:val="000000" w:themeColor="text1"/>
        </w:rPr>
        <w:t>zużyte baterie i akumulatory</w:t>
      </w:r>
      <w:r w:rsidR="001912AB" w:rsidRPr="00BD4CA3">
        <w:rPr>
          <w:b/>
          <w:color w:val="000000" w:themeColor="text1"/>
        </w:rPr>
        <w:t xml:space="preserve">, </w:t>
      </w:r>
      <w:r w:rsidR="00FB103E" w:rsidRPr="00BD4CA3">
        <w:rPr>
          <w:b/>
          <w:color w:val="000000" w:themeColor="text1"/>
        </w:rPr>
        <w:t>przeterminowane leki</w:t>
      </w:r>
      <w:r w:rsidR="00CC766B">
        <w:rPr>
          <w:b/>
          <w:color w:val="000000" w:themeColor="text1"/>
        </w:rPr>
        <w:t xml:space="preserve">, </w:t>
      </w:r>
      <w:r w:rsidR="00FB103E" w:rsidRPr="00BD4CA3">
        <w:rPr>
          <w:b/>
          <w:color w:val="000000" w:themeColor="text1"/>
        </w:rPr>
        <w:t>chemikalia</w:t>
      </w:r>
      <w:r w:rsidR="00756B00" w:rsidRPr="00BD4CA3">
        <w:rPr>
          <w:b/>
          <w:color w:val="000000" w:themeColor="text1"/>
        </w:rPr>
        <w:t xml:space="preserve">, </w:t>
      </w:r>
      <w:r w:rsidR="00756B00" w:rsidRPr="00BD4CA3">
        <w:rPr>
          <w:rStyle w:val="FontStyle14"/>
          <w:b/>
          <w:bCs/>
          <w:sz w:val="24"/>
          <w:szCs w:val="24"/>
        </w:rPr>
        <w:t xml:space="preserve">odpady niekwalifikujące się do odpadów medycznych powstałych </w:t>
      </w:r>
      <w:r w:rsidR="001912AB" w:rsidRPr="00BD4CA3">
        <w:rPr>
          <w:rStyle w:val="FontStyle14"/>
          <w:b/>
          <w:bCs/>
          <w:sz w:val="24"/>
          <w:szCs w:val="24"/>
        </w:rPr>
        <w:br/>
      </w:r>
      <w:r w:rsidR="00756B00" w:rsidRPr="00BD4CA3">
        <w:rPr>
          <w:rStyle w:val="FontStyle14"/>
          <w:b/>
          <w:bCs/>
          <w:sz w:val="24"/>
          <w:szCs w:val="24"/>
        </w:rPr>
        <w:t xml:space="preserve">w gospodarstwie domowym w wyniku przyjmowania produktów leczniczych w formie iniekcji i prowadzenia monitoringu poziomu substancji we krwi, </w:t>
      </w:r>
      <w:r w:rsidR="00BD4CA3">
        <w:rPr>
          <w:rStyle w:val="FontStyle14"/>
          <w:b/>
          <w:bCs/>
          <w:sz w:val="24"/>
          <w:szCs w:val="24"/>
        </w:rPr>
        <w:br/>
      </w:r>
      <w:r w:rsidR="00756B00" w:rsidRPr="00BD4CA3">
        <w:rPr>
          <w:rStyle w:val="FontStyle14"/>
          <w:b/>
          <w:bCs/>
          <w:sz w:val="24"/>
          <w:szCs w:val="24"/>
        </w:rPr>
        <w:t>w szczególności igieł i strzykawek</w:t>
      </w:r>
      <w:r w:rsidR="00756B00" w:rsidRPr="00BD4CA3">
        <w:rPr>
          <w:color w:val="000000" w:themeColor="text1"/>
        </w:rPr>
        <w:t xml:space="preserve">, </w:t>
      </w:r>
      <w:r w:rsidR="00756B00" w:rsidRPr="00BD4CA3">
        <w:rPr>
          <w:b/>
          <w:bCs/>
        </w:rPr>
        <w:t>odpadów budowlan</w:t>
      </w:r>
      <w:r w:rsidR="006A7836">
        <w:rPr>
          <w:b/>
          <w:bCs/>
        </w:rPr>
        <w:t>e</w:t>
      </w:r>
      <w:r w:rsidR="00756B00" w:rsidRPr="00BD4CA3">
        <w:rPr>
          <w:b/>
          <w:bCs/>
        </w:rPr>
        <w:t xml:space="preserve"> i rozbiórkow</w:t>
      </w:r>
      <w:r w:rsidR="006A7836">
        <w:rPr>
          <w:b/>
          <w:bCs/>
        </w:rPr>
        <w:t xml:space="preserve">e </w:t>
      </w:r>
      <w:r w:rsidR="00756B00" w:rsidRPr="00BD4CA3">
        <w:rPr>
          <w:b/>
          <w:bCs/>
        </w:rPr>
        <w:t>z gospodarstw domowych</w:t>
      </w:r>
      <w:r w:rsidR="00756B00" w:rsidRPr="00BD4CA3">
        <w:rPr>
          <w:color w:val="000000" w:themeColor="text1"/>
        </w:rPr>
        <w:t>,</w:t>
      </w:r>
      <w:r w:rsidR="001912AB" w:rsidRPr="00BD4CA3">
        <w:t xml:space="preserve"> </w:t>
      </w:r>
      <w:r w:rsidR="001912AB" w:rsidRPr="00BD4CA3">
        <w:rPr>
          <w:b/>
          <w:bCs/>
        </w:rPr>
        <w:t>odpad</w:t>
      </w:r>
      <w:r w:rsidR="006A7836">
        <w:rPr>
          <w:b/>
          <w:bCs/>
        </w:rPr>
        <w:t>y</w:t>
      </w:r>
      <w:r w:rsidR="001912AB" w:rsidRPr="00BD4CA3">
        <w:rPr>
          <w:b/>
          <w:bCs/>
        </w:rPr>
        <w:t xml:space="preserve"> tekstyliów i odzieży</w:t>
      </w:r>
      <w:r w:rsidR="00FB103E" w:rsidRPr="00BD4CA3">
        <w:rPr>
          <w:color w:val="000000" w:themeColor="text1"/>
        </w:rPr>
        <w:t xml:space="preserve"> mieszkańcy samodzielnie dostarczają do </w:t>
      </w:r>
      <w:r w:rsidR="00CA4C48" w:rsidRPr="00BD4CA3">
        <w:rPr>
          <w:color w:val="000000" w:themeColor="text1"/>
        </w:rPr>
        <w:t>PSZOK</w:t>
      </w:r>
      <w:r w:rsidR="00FB103E" w:rsidRPr="00BD4CA3">
        <w:rPr>
          <w:color w:val="000000" w:themeColor="text1"/>
        </w:rPr>
        <w:t xml:space="preserve"> w Świerszczowie. </w:t>
      </w:r>
      <w:r w:rsidR="00FB103E" w:rsidRPr="00BD4CA3">
        <w:t xml:space="preserve">Zużyty sprzęt elektryczny i elektroniczny, meble </w:t>
      </w:r>
      <w:r w:rsidR="004D59F1" w:rsidRPr="00BD4CA3">
        <w:t xml:space="preserve"> </w:t>
      </w:r>
      <w:r w:rsidR="00FB103E" w:rsidRPr="00BD4CA3">
        <w:t xml:space="preserve">i inne odpady wielkogabarytowe, zużyte opony, obierane będą </w:t>
      </w:r>
      <w:r w:rsidR="006A7836">
        <w:br/>
      </w:r>
      <w:r w:rsidR="00FB103E" w:rsidRPr="00BD4CA3">
        <w:rPr>
          <w:b/>
        </w:rPr>
        <w:t>raz do roku w maju.</w:t>
      </w:r>
      <w:r w:rsidR="00FC1F74" w:rsidRPr="00BD4CA3">
        <w:rPr>
          <w:b/>
        </w:rPr>
        <w:t xml:space="preserve"> </w:t>
      </w:r>
      <w:r w:rsidR="00FB103E" w:rsidRPr="00BD4CA3">
        <w:t>P</w:t>
      </w:r>
      <w:r w:rsidR="004D59F1" w:rsidRPr="00BD4CA3">
        <w:t xml:space="preserve">rzez cały rok </w:t>
      </w:r>
      <w:r w:rsidR="00FB103E" w:rsidRPr="00BD4CA3">
        <w:t>mieszkańcy mogą samodzielnie przekazać te odpady</w:t>
      </w:r>
      <w:r w:rsidR="00CA4C48" w:rsidRPr="00BD4CA3">
        <w:t xml:space="preserve"> do PSZOK</w:t>
      </w:r>
      <w:r w:rsidR="004D59F1" w:rsidRPr="00BD4CA3">
        <w:t xml:space="preserve"> </w:t>
      </w:r>
      <w:r w:rsidR="00FC1F74" w:rsidRPr="00BD4CA3">
        <w:t xml:space="preserve">w </w:t>
      </w:r>
      <w:r w:rsidR="00FB103E" w:rsidRPr="00BD4CA3">
        <w:t>Świerszczowie</w:t>
      </w:r>
      <w:r w:rsidR="004A40F1" w:rsidRPr="00BD4CA3">
        <w:t>.</w:t>
      </w:r>
    </w:p>
    <w:p w14:paraId="5CFCAA27" w14:textId="22D8DD03" w:rsidR="00166028" w:rsidRDefault="00166028" w:rsidP="00463FBF">
      <w:pPr>
        <w:pStyle w:val="NormalnyWeb"/>
        <w:shd w:val="clear" w:color="auto" w:fill="FFFFFF"/>
        <w:spacing w:before="0" w:beforeAutospacing="0" w:after="0" w:afterAutospacing="0"/>
        <w:ind w:left="720"/>
        <w:rPr>
          <w:b/>
        </w:rPr>
      </w:pPr>
    </w:p>
    <w:p w14:paraId="1888D333" w14:textId="360F88AF" w:rsidR="002661F5" w:rsidRDefault="002661F5" w:rsidP="00463FBF">
      <w:pPr>
        <w:pStyle w:val="NormalnyWeb"/>
        <w:shd w:val="clear" w:color="auto" w:fill="FFFFFF"/>
        <w:spacing w:before="0" w:beforeAutospacing="0" w:after="0" w:afterAutospacing="0"/>
        <w:ind w:left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041D2054" wp14:editId="1EEC0E75">
            <wp:simplePos x="0" y="0"/>
            <wp:positionH relativeFrom="column">
              <wp:posOffset>177800</wp:posOffset>
            </wp:positionH>
            <wp:positionV relativeFrom="paragraph">
              <wp:posOffset>98425</wp:posOffset>
            </wp:positionV>
            <wp:extent cx="1336675" cy="1863090"/>
            <wp:effectExtent l="0" t="0" r="0" b="381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E8A2A" w14:textId="3D5A45E3" w:rsidR="002661F5" w:rsidRDefault="002661F5" w:rsidP="002661F5">
      <w:pPr>
        <w:pStyle w:val="NormalnyWeb"/>
        <w:shd w:val="clear" w:color="auto" w:fill="FFFFFF"/>
        <w:spacing w:before="0" w:beforeAutospacing="0" w:after="0" w:afterAutospacing="0"/>
        <w:ind w:left="720"/>
        <w:rPr>
          <w:b/>
        </w:rPr>
      </w:pPr>
      <w:r>
        <w:rPr>
          <w:b/>
        </w:rPr>
        <w:tab/>
        <w:t xml:space="preserve"> 5. WOREK SIWY – popiół </w:t>
      </w:r>
    </w:p>
    <w:p w14:paraId="42A687B3" w14:textId="2643AC0E" w:rsidR="002661F5" w:rsidRPr="002661F5" w:rsidRDefault="002661F5" w:rsidP="002661F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wrzucamy: </w:t>
      </w:r>
      <w:r w:rsidRPr="002661F5">
        <w:rPr>
          <w:bCs/>
        </w:rPr>
        <w:t>popiół</w:t>
      </w:r>
      <w:r w:rsidR="006A7836">
        <w:rPr>
          <w:bCs/>
        </w:rPr>
        <w:t>,</w:t>
      </w:r>
    </w:p>
    <w:p w14:paraId="4609A7D2" w14:textId="273DC52E" w:rsidR="00483655" w:rsidRDefault="00483655" w:rsidP="002661F5">
      <w:pPr>
        <w:pStyle w:val="NormalnyWeb"/>
        <w:shd w:val="clear" w:color="auto" w:fill="FFFFFF"/>
        <w:spacing w:before="0" w:beforeAutospacing="0" w:after="0" w:afterAutospacing="0"/>
        <w:rPr>
          <w:bCs/>
        </w:rPr>
      </w:pPr>
      <w:r>
        <w:rPr>
          <w:b/>
        </w:rPr>
        <w:t xml:space="preserve">                </w:t>
      </w:r>
      <w:r w:rsidRPr="00483655">
        <w:rPr>
          <w:bCs/>
        </w:rPr>
        <w:t>popiół należy wrzucać tylko i wyłącznie zimny</w:t>
      </w:r>
      <w:r>
        <w:rPr>
          <w:bCs/>
        </w:rPr>
        <w:t>,</w:t>
      </w:r>
      <w:r w:rsidRPr="00483655">
        <w:rPr>
          <w:bCs/>
        </w:rPr>
        <w:t xml:space="preserve"> </w:t>
      </w:r>
      <w:r>
        <w:rPr>
          <w:bCs/>
        </w:rPr>
        <w:t>p</w:t>
      </w:r>
      <w:r w:rsidRPr="00483655">
        <w:rPr>
          <w:bCs/>
        </w:rPr>
        <w:t>opiół nie może być mokr</w:t>
      </w:r>
      <w:r>
        <w:rPr>
          <w:bCs/>
        </w:rPr>
        <w:t>y,</w:t>
      </w:r>
      <w:r w:rsidRPr="00483655">
        <w:rPr>
          <w:bCs/>
        </w:rPr>
        <w:t xml:space="preserve"> </w:t>
      </w:r>
    </w:p>
    <w:p w14:paraId="46363968" w14:textId="2127690E" w:rsidR="002661F5" w:rsidRPr="00483655" w:rsidRDefault="00483655" w:rsidP="00483655">
      <w:pPr>
        <w:pStyle w:val="NormalnyWeb"/>
        <w:shd w:val="clear" w:color="auto" w:fill="FFFFFF"/>
        <w:spacing w:before="0" w:beforeAutospacing="0" w:after="0" w:afterAutospacing="0"/>
        <w:ind w:left="708" w:firstLine="708"/>
        <w:rPr>
          <w:bCs/>
        </w:rPr>
      </w:pPr>
      <w:r>
        <w:rPr>
          <w:bCs/>
        </w:rPr>
        <w:t xml:space="preserve">    o</w:t>
      </w:r>
      <w:r w:rsidRPr="00483655">
        <w:rPr>
          <w:bCs/>
        </w:rPr>
        <w:t>dbierany będzie wyłącznie czysty popiół bez domieszki innych odpadów.</w:t>
      </w:r>
    </w:p>
    <w:p w14:paraId="5DCB6BB9" w14:textId="0CFB6E01" w:rsidR="002661F5" w:rsidRDefault="002661F5" w:rsidP="002661F5">
      <w:pPr>
        <w:pStyle w:val="NormalnyWeb"/>
        <w:shd w:val="clear" w:color="auto" w:fill="FFFFFF"/>
        <w:tabs>
          <w:tab w:val="left" w:pos="1632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14:paraId="6DE6D94C" w14:textId="4B37D9F3" w:rsidR="002661F5" w:rsidRDefault="002661F5" w:rsidP="002661F5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38B119DE" w14:textId="7D3A2446" w:rsidR="002661F5" w:rsidRDefault="002661F5" w:rsidP="002661F5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6F102BC0" w14:textId="6038ADFF" w:rsidR="002661F5" w:rsidRPr="00D55F1A" w:rsidRDefault="002661F5" w:rsidP="002661F5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641889E2" w14:textId="04E04297" w:rsidR="00D55F1A" w:rsidRPr="00D55F1A" w:rsidRDefault="00D55F1A" w:rsidP="00463FBF">
      <w:pPr>
        <w:pStyle w:val="NormalnyWeb"/>
        <w:shd w:val="clear" w:color="auto" w:fill="FFFFFF"/>
        <w:spacing w:before="0" w:beforeAutospacing="0" w:after="0" w:afterAutospacing="0"/>
      </w:pPr>
    </w:p>
    <w:p w14:paraId="1C6E9CA3" w14:textId="565D33DA" w:rsidR="00611343" w:rsidRPr="00532CCC" w:rsidRDefault="002661F5" w:rsidP="002661F5">
      <w:pPr>
        <w:pStyle w:val="NormalnyWeb"/>
        <w:shd w:val="clear" w:color="auto" w:fill="FFFFFF"/>
        <w:spacing w:before="0" w:beforeAutospacing="0" w:after="0" w:afterAutospacing="0"/>
        <w:ind w:left="786"/>
        <w:rPr>
          <w:color w:val="000000" w:themeColor="text1"/>
        </w:rPr>
      </w:pPr>
      <w:r w:rsidRPr="00CF6BB8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D269599" wp14:editId="0E87E80E">
            <wp:simplePos x="0" y="0"/>
            <wp:positionH relativeFrom="margin">
              <wp:posOffset>30480</wp:posOffset>
            </wp:positionH>
            <wp:positionV relativeFrom="paragraph">
              <wp:posOffset>150495</wp:posOffset>
            </wp:positionV>
            <wp:extent cx="1720027" cy="23431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27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</w:rPr>
        <w:t xml:space="preserve">6. </w:t>
      </w:r>
      <w:r w:rsidR="00DD3430" w:rsidRPr="00532CCC">
        <w:rPr>
          <w:b/>
          <w:color w:val="000000" w:themeColor="text1"/>
        </w:rPr>
        <w:t>WOREK CZARNY</w:t>
      </w:r>
      <w:r w:rsidR="00DD3430">
        <w:rPr>
          <w:b/>
          <w:color w:val="000000" w:themeColor="text1"/>
        </w:rPr>
        <w:t xml:space="preserve"> LUB POJEMNIK </w:t>
      </w:r>
      <w:r w:rsidR="00DD3430" w:rsidRPr="00532CCC">
        <w:rPr>
          <w:b/>
          <w:color w:val="000000" w:themeColor="text1"/>
        </w:rPr>
        <w:t>(</w:t>
      </w:r>
      <w:r w:rsidR="00DD3430">
        <w:rPr>
          <w:b/>
          <w:color w:val="000000" w:themeColor="text1"/>
        </w:rPr>
        <w:t>Z</w:t>
      </w:r>
      <w:r w:rsidR="00DD3430" w:rsidRPr="00532CCC">
        <w:rPr>
          <w:b/>
          <w:color w:val="000000" w:themeColor="text1"/>
        </w:rPr>
        <w:t>MIESZANE</w:t>
      </w:r>
      <w:r w:rsidR="00DD3430">
        <w:rPr>
          <w:b/>
          <w:color w:val="000000" w:themeColor="text1"/>
        </w:rPr>
        <w:t xml:space="preserve">) –               </w:t>
      </w:r>
      <w:r w:rsidR="00DD3430">
        <w:rPr>
          <w:b/>
          <w:color w:val="000000" w:themeColor="text1"/>
        </w:rPr>
        <w:br/>
        <w:t xml:space="preserve">            z</w:t>
      </w:r>
      <w:r w:rsidR="009B63BE">
        <w:rPr>
          <w:b/>
          <w:color w:val="000000" w:themeColor="text1"/>
        </w:rPr>
        <w:t>mieszane</w:t>
      </w:r>
      <w:r w:rsidR="00611343" w:rsidRPr="00532CCC">
        <w:rPr>
          <w:b/>
          <w:color w:val="000000" w:themeColor="text1"/>
        </w:rPr>
        <w:t xml:space="preserve"> odpady komunalne</w:t>
      </w:r>
      <w:r w:rsidR="009B63BE">
        <w:rPr>
          <w:b/>
          <w:color w:val="000000" w:themeColor="text1"/>
        </w:rPr>
        <w:t>,</w:t>
      </w:r>
      <w:r w:rsidR="00DD3430">
        <w:rPr>
          <w:b/>
          <w:color w:val="000000" w:themeColor="text1"/>
        </w:rPr>
        <w:t xml:space="preserve"> </w:t>
      </w:r>
      <w:r w:rsidR="00914CC6" w:rsidRPr="00463FBF">
        <w:rPr>
          <w:b/>
          <w:color w:val="000000" w:themeColor="text1"/>
          <w:u w:val="single"/>
        </w:rPr>
        <w:t>p</w:t>
      </w:r>
      <w:r w:rsidR="00392A75" w:rsidRPr="00463FBF">
        <w:rPr>
          <w:b/>
          <w:color w:val="000000" w:themeColor="text1"/>
          <w:u w:val="single"/>
        </w:rPr>
        <w:t>ozostałości po</w:t>
      </w:r>
      <w:r w:rsidR="001C228F" w:rsidRPr="00463FBF">
        <w:rPr>
          <w:b/>
          <w:color w:val="000000" w:themeColor="text1"/>
          <w:u w:val="single"/>
        </w:rPr>
        <w:t xml:space="preserve"> </w:t>
      </w:r>
      <w:r w:rsidR="009B63BE" w:rsidRPr="00463FBF">
        <w:rPr>
          <w:b/>
          <w:color w:val="000000" w:themeColor="text1"/>
          <w:u w:val="single"/>
        </w:rPr>
        <w:t>segregacji</w:t>
      </w:r>
      <w:r w:rsidR="00611343" w:rsidRPr="00463FBF">
        <w:rPr>
          <w:color w:val="000000" w:themeColor="text1"/>
          <w:u w:val="single"/>
        </w:rPr>
        <w:t>:</w:t>
      </w:r>
    </w:p>
    <w:p w14:paraId="5A7BE484" w14:textId="38F3D1F4" w:rsidR="009B63BE" w:rsidRPr="00E97571" w:rsidRDefault="00611343" w:rsidP="00463FBF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192228">
        <w:rPr>
          <w:b/>
          <w:color w:val="000000" w:themeColor="text1"/>
        </w:rPr>
        <w:t>wrzucamy</w:t>
      </w:r>
      <w:r w:rsidRPr="00192228">
        <w:rPr>
          <w:color w:val="000000" w:themeColor="text1"/>
        </w:rPr>
        <w:t>:</w:t>
      </w:r>
      <w:r w:rsidR="00BA04E3">
        <w:rPr>
          <w:color w:val="000000" w:themeColor="text1"/>
        </w:rPr>
        <w:t xml:space="preserve"> </w:t>
      </w:r>
      <w:r w:rsidRPr="00192228">
        <w:rPr>
          <w:color w:val="000000" w:themeColor="text1"/>
        </w:rPr>
        <w:t xml:space="preserve">pieluchy </w:t>
      </w:r>
      <w:r w:rsidR="001C228F" w:rsidRPr="00192228">
        <w:rPr>
          <w:color w:val="000000" w:themeColor="text1"/>
        </w:rPr>
        <w:t>jednorazowe</w:t>
      </w:r>
      <w:r w:rsidR="00DD3430" w:rsidRPr="00192228">
        <w:rPr>
          <w:color w:val="000000" w:themeColor="text1"/>
        </w:rPr>
        <w:t xml:space="preserve"> </w:t>
      </w:r>
      <w:r w:rsidRPr="00192228">
        <w:rPr>
          <w:color w:val="000000" w:themeColor="text1"/>
        </w:rPr>
        <w:t xml:space="preserve">i </w:t>
      </w:r>
      <w:r w:rsidR="00646B49" w:rsidRPr="00192228">
        <w:rPr>
          <w:color w:val="000000" w:themeColor="text1"/>
        </w:rPr>
        <w:t>inne środki higieny osobistej,</w:t>
      </w:r>
      <w:r w:rsidRPr="00192228">
        <w:rPr>
          <w:color w:val="000000" w:themeColor="text1"/>
        </w:rPr>
        <w:t xml:space="preserve"> </w:t>
      </w:r>
      <w:r w:rsidR="00BA04E3">
        <w:rPr>
          <w:color w:val="000000" w:themeColor="text1"/>
        </w:rPr>
        <w:t xml:space="preserve">ceramika </w:t>
      </w:r>
      <w:r w:rsidR="00BA04E3" w:rsidRPr="00532CCC">
        <w:rPr>
          <w:color w:val="000000"/>
        </w:rPr>
        <w:t>(porcelana, talerze, donicz</w:t>
      </w:r>
      <w:r w:rsidR="00BA04E3">
        <w:rPr>
          <w:color w:val="000000"/>
        </w:rPr>
        <w:t xml:space="preserve">ki) </w:t>
      </w:r>
      <w:r w:rsidRPr="00BA04E3">
        <w:rPr>
          <w:color w:val="000000" w:themeColor="text1"/>
        </w:rPr>
        <w:t>lustra, szyby,</w:t>
      </w:r>
      <w:r w:rsidR="00F40AEA">
        <w:rPr>
          <w:color w:val="000000" w:themeColor="text1"/>
        </w:rPr>
        <w:t xml:space="preserve"> szkło </w:t>
      </w:r>
      <w:r w:rsidR="00F40AEA" w:rsidRPr="00E97571">
        <w:rPr>
          <w:color w:val="000000" w:themeColor="text1"/>
        </w:rPr>
        <w:t>żaroodporne</w:t>
      </w:r>
      <w:r w:rsidR="001912AB">
        <w:rPr>
          <w:color w:val="000000" w:themeColor="text1"/>
        </w:rPr>
        <w:t>.</w:t>
      </w:r>
      <w:r w:rsidR="00DD3430" w:rsidRPr="00E97571">
        <w:rPr>
          <w:color w:val="000000" w:themeColor="text1"/>
        </w:rPr>
        <w:t xml:space="preserve"> </w:t>
      </w:r>
    </w:p>
    <w:p w14:paraId="5DFA8AD8" w14:textId="0E044F27" w:rsidR="00E97571" w:rsidRPr="00E97571" w:rsidRDefault="00DB7433" w:rsidP="00463FBF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38333570" wp14:editId="3FD9AE03">
            <wp:simplePos x="0" y="0"/>
            <wp:positionH relativeFrom="column">
              <wp:posOffset>1673225</wp:posOffset>
            </wp:positionH>
            <wp:positionV relativeFrom="paragraph">
              <wp:posOffset>140335</wp:posOffset>
            </wp:positionV>
            <wp:extent cx="1336675" cy="1863090"/>
            <wp:effectExtent l="0" t="0" r="0" b="3810"/>
            <wp:wrapTight wrapText="bothSides">
              <wp:wrapPolygon edited="0">
                <wp:start x="0" y="0"/>
                <wp:lineTo x="0" y="21423"/>
                <wp:lineTo x="21241" y="21423"/>
                <wp:lineTo x="2124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71" w:rsidRPr="00E97571">
        <w:rPr>
          <w:noProof/>
        </w:rPr>
        <w:t>Do pojemnika z odpadami zmieszanymi należy</w:t>
      </w:r>
      <w:r w:rsidR="00E97571">
        <w:rPr>
          <w:noProof/>
        </w:rPr>
        <w:t xml:space="preserve"> wrzucać wszystko to, </w:t>
      </w:r>
      <w:r w:rsidR="00E97571" w:rsidRPr="00463FBF">
        <w:rPr>
          <w:noProof/>
        </w:rPr>
        <w:t xml:space="preserve">czego nie można odzyskać </w:t>
      </w:r>
      <w:r w:rsidR="006D52D1" w:rsidRPr="00463FBF">
        <w:rPr>
          <w:noProof/>
        </w:rPr>
        <w:t xml:space="preserve">w procesie </w:t>
      </w:r>
      <w:r w:rsidR="00E97571" w:rsidRPr="00463FBF">
        <w:rPr>
          <w:noProof/>
        </w:rPr>
        <w:t>recyklingu, z wył</w:t>
      </w:r>
      <w:r w:rsidR="00CF6BB8" w:rsidRPr="00463FBF">
        <w:rPr>
          <w:noProof/>
        </w:rPr>
        <w:t>ą</w:t>
      </w:r>
      <w:r w:rsidR="00E97571" w:rsidRPr="00463FBF">
        <w:rPr>
          <w:noProof/>
        </w:rPr>
        <w:t>czeniem odpadów niebezpiecznych</w:t>
      </w:r>
      <w:r w:rsidR="00E97571" w:rsidRPr="00463FBF">
        <w:t>.</w:t>
      </w:r>
    </w:p>
    <w:sectPr w:rsidR="00E97571" w:rsidRPr="00E97571" w:rsidSect="00463FBF">
      <w:pgSz w:w="16838" w:h="11906" w:orient="landscape"/>
      <w:pgMar w:top="567" w:right="426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A41"/>
    <w:multiLevelType w:val="hybridMultilevel"/>
    <w:tmpl w:val="E2D0F208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" w15:restartNumberingAfterBreak="0">
    <w:nsid w:val="0E993E47"/>
    <w:multiLevelType w:val="hybridMultilevel"/>
    <w:tmpl w:val="D8142C0A"/>
    <w:lvl w:ilvl="0" w:tplc="16647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A4869"/>
    <w:multiLevelType w:val="hybridMultilevel"/>
    <w:tmpl w:val="92C406FE"/>
    <w:lvl w:ilvl="0" w:tplc="B964C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F91"/>
    <w:multiLevelType w:val="hybridMultilevel"/>
    <w:tmpl w:val="597C7478"/>
    <w:lvl w:ilvl="0" w:tplc="B964C3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00247"/>
    <w:multiLevelType w:val="hybridMultilevel"/>
    <w:tmpl w:val="6A466258"/>
    <w:lvl w:ilvl="0" w:tplc="B964C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1813"/>
    <w:multiLevelType w:val="hybridMultilevel"/>
    <w:tmpl w:val="85860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5266"/>
    <w:multiLevelType w:val="hybridMultilevel"/>
    <w:tmpl w:val="F0B04B2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3D0DDB"/>
    <w:multiLevelType w:val="hybridMultilevel"/>
    <w:tmpl w:val="58CC2054"/>
    <w:lvl w:ilvl="0" w:tplc="16647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63DEA"/>
    <w:multiLevelType w:val="hybridMultilevel"/>
    <w:tmpl w:val="F3B8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341BA"/>
    <w:multiLevelType w:val="hybridMultilevel"/>
    <w:tmpl w:val="19FC4286"/>
    <w:lvl w:ilvl="0" w:tplc="B964C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D209E"/>
    <w:multiLevelType w:val="hybridMultilevel"/>
    <w:tmpl w:val="26BEB782"/>
    <w:lvl w:ilvl="0" w:tplc="1664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71D88"/>
    <w:multiLevelType w:val="hybridMultilevel"/>
    <w:tmpl w:val="67989D7C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A5235B"/>
    <w:multiLevelType w:val="hybridMultilevel"/>
    <w:tmpl w:val="4B92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C0865"/>
    <w:multiLevelType w:val="hybridMultilevel"/>
    <w:tmpl w:val="78A84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C2E14"/>
    <w:multiLevelType w:val="hybridMultilevel"/>
    <w:tmpl w:val="06BA739C"/>
    <w:lvl w:ilvl="0" w:tplc="B4C225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7C5AB2"/>
    <w:multiLevelType w:val="hybridMultilevel"/>
    <w:tmpl w:val="06BA739C"/>
    <w:lvl w:ilvl="0" w:tplc="B4C225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5763E0"/>
    <w:multiLevelType w:val="hybridMultilevel"/>
    <w:tmpl w:val="54C6AA06"/>
    <w:lvl w:ilvl="0" w:tplc="1664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5BFA"/>
    <w:multiLevelType w:val="hybridMultilevel"/>
    <w:tmpl w:val="AD4E26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154630">
    <w:abstractNumId w:val="6"/>
  </w:num>
  <w:num w:numId="2" w16cid:durableId="583076533">
    <w:abstractNumId w:val="17"/>
  </w:num>
  <w:num w:numId="3" w16cid:durableId="690649252">
    <w:abstractNumId w:val="8"/>
  </w:num>
  <w:num w:numId="4" w16cid:durableId="128788283">
    <w:abstractNumId w:val="13"/>
  </w:num>
  <w:num w:numId="5" w16cid:durableId="1156216746">
    <w:abstractNumId w:val="12"/>
  </w:num>
  <w:num w:numId="6" w16cid:durableId="1643844361">
    <w:abstractNumId w:val="14"/>
  </w:num>
  <w:num w:numId="7" w16cid:durableId="1632401112">
    <w:abstractNumId w:val="15"/>
  </w:num>
  <w:num w:numId="8" w16cid:durableId="1229808342">
    <w:abstractNumId w:val="16"/>
  </w:num>
  <w:num w:numId="9" w16cid:durableId="1320228205">
    <w:abstractNumId w:val="7"/>
  </w:num>
  <w:num w:numId="10" w16cid:durableId="74590455">
    <w:abstractNumId w:val="10"/>
  </w:num>
  <w:num w:numId="11" w16cid:durableId="1470004741">
    <w:abstractNumId w:val="1"/>
  </w:num>
  <w:num w:numId="12" w16cid:durableId="269316718">
    <w:abstractNumId w:val="5"/>
  </w:num>
  <w:num w:numId="13" w16cid:durableId="547378809">
    <w:abstractNumId w:val="4"/>
  </w:num>
  <w:num w:numId="14" w16cid:durableId="1135368192">
    <w:abstractNumId w:val="9"/>
  </w:num>
  <w:num w:numId="15" w16cid:durableId="2146845147">
    <w:abstractNumId w:val="3"/>
  </w:num>
  <w:num w:numId="16" w16cid:durableId="1185363322">
    <w:abstractNumId w:val="2"/>
  </w:num>
  <w:num w:numId="17" w16cid:durableId="1441603348">
    <w:abstractNumId w:val="0"/>
  </w:num>
  <w:num w:numId="18" w16cid:durableId="578179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77"/>
    <w:rsid w:val="000422AF"/>
    <w:rsid w:val="00085AA4"/>
    <w:rsid w:val="000908D5"/>
    <w:rsid w:val="00094B01"/>
    <w:rsid w:val="000D7031"/>
    <w:rsid w:val="000E273F"/>
    <w:rsid w:val="000F7B19"/>
    <w:rsid w:val="0010136A"/>
    <w:rsid w:val="00126477"/>
    <w:rsid w:val="00146223"/>
    <w:rsid w:val="0015433A"/>
    <w:rsid w:val="00160590"/>
    <w:rsid w:val="001613C3"/>
    <w:rsid w:val="00166028"/>
    <w:rsid w:val="00175E46"/>
    <w:rsid w:val="001912AB"/>
    <w:rsid w:val="00192228"/>
    <w:rsid w:val="001C228F"/>
    <w:rsid w:val="001F2BF9"/>
    <w:rsid w:val="002048E4"/>
    <w:rsid w:val="0022370E"/>
    <w:rsid w:val="00260DE0"/>
    <w:rsid w:val="002661F5"/>
    <w:rsid w:val="00291E67"/>
    <w:rsid w:val="002A1C3C"/>
    <w:rsid w:val="002B1E83"/>
    <w:rsid w:val="002C0B50"/>
    <w:rsid w:val="00320DDF"/>
    <w:rsid w:val="0033696B"/>
    <w:rsid w:val="00336F5A"/>
    <w:rsid w:val="00344E7D"/>
    <w:rsid w:val="00345076"/>
    <w:rsid w:val="003769AD"/>
    <w:rsid w:val="00392A75"/>
    <w:rsid w:val="003B4CA8"/>
    <w:rsid w:val="00421E0B"/>
    <w:rsid w:val="00452D97"/>
    <w:rsid w:val="0045364A"/>
    <w:rsid w:val="004555C7"/>
    <w:rsid w:val="00463FBF"/>
    <w:rsid w:val="00483655"/>
    <w:rsid w:val="004A40F1"/>
    <w:rsid w:val="004D1BFD"/>
    <w:rsid w:val="004D59F1"/>
    <w:rsid w:val="00532CCC"/>
    <w:rsid w:val="005704EE"/>
    <w:rsid w:val="005B56F2"/>
    <w:rsid w:val="005D220B"/>
    <w:rsid w:val="006074A7"/>
    <w:rsid w:val="00611343"/>
    <w:rsid w:val="00646B49"/>
    <w:rsid w:val="006558E5"/>
    <w:rsid w:val="00696CEC"/>
    <w:rsid w:val="00696E46"/>
    <w:rsid w:val="006A6FA5"/>
    <w:rsid w:val="006A7836"/>
    <w:rsid w:val="006D13D5"/>
    <w:rsid w:val="006D52D1"/>
    <w:rsid w:val="006E1FF9"/>
    <w:rsid w:val="006E5D60"/>
    <w:rsid w:val="00756B00"/>
    <w:rsid w:val="00777D38"/>
    <w:rsid w:val="007A2A8D"/>
    <w:rsid w:val="007D2F27"/>
    <w:rsid w:val="007E7BDC"/>
    <w:rsid w:val="008461EF"/>
    <w:rsid w:val="0087547C"/>
    <w:rsid w:val="008A287D"/>
    <w:rsid w:val="008A38D1"/>
    <w:rsid w:val="008D5F41"/>
    <w:rsid w:val="008F58F9"/>
    <w:rsid w:val="00900F35"/>
    <w:rsid w:val="009047A6"/>
    <w:rsid w:val="009073F9"/>
    <w:rsid w:val="00914CC6"/>
    <w:rsid w:val="009670C7"/>
    <w:rsid w:val="00987975"/>
    <w:rsid w:val="009951D7"/>
    <w:rsid w:val="009A203C"/>
    <w:rsid w:val="009B63BE"/>
    <w:rsid w:val="009C3972"/>
    <w:rsid w:val="009F66BC"/>
    <w:rsid w:val="00A054AC"/>
    <w:rsid w:val="00A06453"/>
    <w:rsid w:val="00A32E5A"/>
    <w:rsid w:val="00A66B29"/>
    <w:rsid w:val="00AB7139"/>
    <w:rsid w:val="00B01F63"/>
    <w:rsid w:val="00BA04E3"/>
    <w:rsid w:val="00BD4CA3"/>
    <w:rsid w:val="00C25538"/>
    <w:rsid w:val="00C92DE6"/>
    <w:rsid w:val="00CA4C48"/>
    <w:rsid w:val="00CA6472"/>
    <w:rsid w:val="00CC5956"/>
    <w:rsid w:val="00CC766B"/>
    <w:rsid w:val="00CD03E8"/>
    <w:rsid w:val="00CD69D3"/>
    <w:rsid w:val="00CE3449"/>
    <w:rsid w:val="00CF6BB8"/>
    <w:rsid w:val="00D15A4C"/>
    <w:rsid w:val="00D33D0E"/>
    <w:rsid w:val="00D43CB0"/>
    <w:rsid w:val="00D47F2A"/>
    <w:rsid w:val="00D51226"/>
    <w:rsid w:val="00D55F1A"/>
    <w:rsid w:val="00D80B84"/>
    <w:rsid w:val="00D85D6E"/>
    <w:rsid w:val="00DB7433"/>
    <w:rsid w:val="00DB7C2F"/>
    <w:rsid w:val="00DD3430"/>
    <w:rsid w:val="00DE4A08"/>
    <w:rsid w:val="00E35298"/>
    <w:rsid w:val="00E769DF"/>
    <w:rsid w:val="00E772FE"/>
    <w:rsid w:val="00E97571"/>
    <w:rsid w:val="00EB4D2B"/>
    <w:rsid w:val="00EC4EA8"/>
    <w:rsid w:val="00EC63C1"/>
    <w:rsid w:val="00F37955"/>
    <w:rsid w:val="00F40AEA"/>
    <w:rsid w:val="00F4270B"/>
    <w:rsid w:val="00FB103E"/>
    <w:rsid w:val="00FB1C3A"/>
    <w:rsid w:val="00FC1F74"/>
    <w:rsid w:val="00FE2954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4B72"/>
  <w15:docId w15:val="{F878E0D0-B9AF-44E7-9511-C5BED6B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92DE6"/>
  </w:style>
  <w:style w:type="character" w:styleId="Hipercze">
    <w:name w:val="Hyperlink"/>
    <w:basedOn w:val="Domylnaczcionkaakapitu"/>
    <w:uiPriority w:val="99"/>
    <w:unhideWhenUsed/>
    <w:rsid w:val="006E1F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2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96B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756B0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C50A-97B8-450E-BF30-A4380858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Elżbieta EJ. Jeczeń</cp:lastModifiedBy>
  <cp:revision>8</cp:revision>
  <cp:lastPrinted>2024-12-30T08:57:00Z</cp:lastPrinted>
  <dcterms:created xsi:type="dcterms:W3CDTF">2021-07-28T12:42:00Z</dcterms:created>
  <dcterms:modified xsi:type="dcterms:W3CDTF">2024-12-30T09:26:00Z</dcterms:modified>
</cp:coreProperties>
</file>